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Uprzedzony o …..</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Strona na serdecznie dziękuje itd</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9A4FA8" w:rsidRP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OpenFlow</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9A4FA8"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Elementy MEF jako kryterium porówniania (do zmienienia)</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wg dokumentacji</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Tu dalej sie zobaczy</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282E0B">
      <w:pPr>
        <w:pStyle w:val="ListParagraph"/>
        <w:spacing w:after="0" w:line="240" w:lineRule="auto"/>
        <w:ind w:left="360" w:firstLine="348"/>
        <w:rPr>
          <w:rFonts w:ascii="Times New Roman" w:hAnsi="Times New Roman" w:cs="Times New Roman"/>
          <w:b/>
          <w:sz w:val="24"/>
          <w:szCs w:val="24"/>
        </w:rPr>
      </w:pPr>
      <w:r>
        <w:rPr>
          <w:rFonts w:ascii="Times New Roman" w:hAnsi="Times New Roman" w:cs="Times New Roman"/>
          <w:sz w:val="24"/>
          <w:szCs w:val="24"/>
        </w:rPr>
        <w:t>Współcześnie pojęcie informatyka jest tak dużym zagadnieniem, że trudno znaleść jedną osobę</w:t>
      </w:r>
      <w:r w:rsidR="008D54EB">
        <w:rPr>
          <w:rFonts w:ascii="Times New Roman" w:hAnsi="Times New Roman" w:cs="Times New Roman"/>
          <w:sz w:val="24"/>
          <w:szCs w:val="24"/>
        </w:rPr>
        <w:t xml:space="preserve">, która mogła by się nazwać specjalistą od wszystkich jej tematów. W związku z tym dzieli się ona na dziedziny, skupiające się wokół konkretnych problemów. </w:t>
      </w:r>
      <w:r w:rsidR="00D05532">
        <w:rPr>
          <w:rFonts w:ascii="Times New Roman" w:hAnsi="Times New Roman" w:cs="Times New Roman"/>
          <w:sz w:val="24"/>
          <w:szCs w:val="24"/>
        </w:rPr>
        <w:t>Dziedzina w której będziemy się obracali w tej pracy</w:t>
      </w:r>
      <w:r w:rsidR="008D54EB">
        <w:rPr>
          <w:rFonts w:ascii="Times New Roman" w:hAnsi="Times New Roman" w:cs="Times New Roman"/>
          <w:sz w:val="24"/>
          <w:szCs w:val="24"/>
        </w:rPr>
        <w:t xml:space="preserve"> to sieci komputerowe, czyli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komputerów w jakiej dzisiaj żyjemy.</w:t>
      </w:r>
      <w:r w:rsidR="008D54EB">
        <w:rPr>
          <w:rFonts w:ascii="Times New Roman" w:hAnsi="Times New Roman" w:cs="Times New Roman"/>
          <w:b/>
          <w:sz w:val="24"/>
          <w:szCs w:val="24"/>
        </w:rPr>
        <w:t xml:space="preserve"> </w:t>
      </w:r>
    </w:p>
    <w:p w:rsidR="003A00F9" w:rsidRDefault="006210E6" w:rsidP="00282E0B">
      <w:pPr>
        <w:pStyle w:val="ListParagraph"/>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ISO Open Systems Interconnection Reference Model</w:t>
      </w:r>
      <w:r w:rsidRPr="006210E6">
        <w:rPr>
          <w:rFonts w:ascii="Times New Roman" w:hAnsi="Times New Roman" w:cs="Times New Roman"/>
          <w:sz w:val="24"/>
          <w:szCs w:val="24"/>
        </w:rPr>
        <w:t>)</w:t>
      </w:r>
      <w:r>
        <w:rPr>
          <w:rFonts w:ascii="Times New Roman" w:hAnsi="Times New Roman" w:cs="Times New Roman"/>
          <w:sz w:val="24"/>
          <w:szCs w:val="24"/>
        </w:rPr>
        <w:t xml:space="preserve"> czyli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miejsca w których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282E0B">
      <w:pPr>
        <w:pStyle w:val="ListParagraph"/>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Z pomocą w wykoniu tego celu wkroczyła koncepcja sieci programowalnych czyli SDN (</w:t>
      </w:r>
      <w:r>
        <w:rPr>
          <w:rFonts w:ascii="Times New Roman" w:hAnsi="Times New Roman" w:cs="Times New Roman"/>
          <w:i/>
          <w:sz w:val="24"/>
          <w:szCs w:val="24"/>
        </w:rPr>
        <w:t>Software Defined Network</w:t>
      </w:r>
      <w:r>
        <w:rPr>
          <w:rFonts w:ascii="Times New Roman" w:hAnsi="Times New Roman" w:cs="Times New Roman"/>
          <w:sz w:val="24"/>
          <w:szCs w:val="24"/>
        </w:rPr>
        <w:t xml:space="preserve">). Odbiorca niniejszej pracy zostanie zapoznany z ich zastowaniem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A699B">
      <w:pPr>
        <w:autoSpaceDE w:val="0"/>
        <w:autoSpaceDN w:val="0"/>
        <w:adjustRightInd w:val="0"/>
        <w:spacing w:after="0" w:line="240" w:lineRule="auto"/>
        <w:ind w:left="360" w:firstLine="432"/>
        <w:rPr>
          <w:rFonts w:ascii="Times New Roman" w:hAnsi="Times New Roman" w:cs="Times New Roman"/>
          <w:i/>
          <w:sz w:val="24"/>
          <w:szCs w:val="24"/>
        </w:rPr>
      </w:pPr>
      <w:r w:rsidRPr="005A699B">
        <w:rPr>
          <w:rFonts w:ascii="Times New Roman" w:hAnsi="Times New Roman" w:cs="Times New Roman"/>
          <w:sz w:val="24"/>
          <w:szCs w:val="24"/>
        </w:rPr>
        <w:t>Celem pracy jest porówanie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w:t>
      </w:r>
      <w:r w:rsidRPr="005A699B">
        <w:rPr>
          <w:rFonts w:ascii="NimbusSanL-Regu" w:hAnsi="NimbusSanL-Regu" w:cs="NimbusSanL-Regu"/>
          <w:i/>
        </w:rPr>
        <w:t xml:space="preserve"> </w:t>
      </w:r>
      <w:r w:rsidRPr="005A699B">
        <w:rPr>
          <w:rFonts w:ascii="NimbusSanL-Regu" w:hAnsi="NimbusSanL-Regu" w:cs="NimbusSanL-Regu"/>
          <w:i/>
        </w:rPr>
        <w:t>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 programowalnych sieciach komputerowych. Kryterium porównania są elementy składowe usług zgodnych ze standardem Carrier Ethernet 2.0 definiowanych przez organizację MEF (</w:t>
      </w:r>
      <w:r>
        <w:rPr>
          <w:rFonts w:ascii="Times New Roman" w:hAnsi="Times New Roman" w:cs="Times New Roman"/>
          <w:i/>
          <w:sz w:val="24"/>
          <w:szCs w:val="24"/>
        </w:rPr>
        <w:t xml:space="preserve">Metro Ethernet Forum). </w:t>
      </w:r>
    </w:p>
    <w:p w:rsidR="00C301B0" w:rsidRPr="00C301B0" w:rsidRDefault="00C301B0" w:rsidP="005A699B">
      <w:pPr>
        <w:autoSpaceDE w:val="0"/>
        <w:autoSpaceDN w:val="0"/>
        <w:adjustRightInd w:val="0"/>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 samym początku protokoły zostaną porównane na podstawie ich specyfikacji. Nestępnie poostawiona zostanie wirtualna sieć komputerowa typu SDN pozwalacjąca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C301B0" w:rsidP="005A699B">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TODO</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6D059A">
      <w:pPr>
        <w:spacing w:after="0" w:line="240" w:lineRule="auto"/>
        <w:ind w:left="360" w:firstLine="432"/>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instalowane i zarządzane w wielu firmach dostarczających usługi sieciowe. </w:t>
      </w:r>
      <w:r>
        <w:rPr>
          <w:rFonts w:ascii="Times New Roman" w:hAnsi="Times New Roman" w:cs="Times New Roman"/>
          <w:sz w:val="24"/>
          <w:szCs w:val="24"/>
        </w:rPr>
        <w:t xml:space="preserve">Mostki, przełączniki i rutery od zawsze były używane w wielu środowiskach wykonując funkcję filtrowania i przekazywania pakietów przez. Pomimo </w:t>
      </w:r>
      <w:r w:rsidR="00F67449">
        <w:rPr>
          <w:rFonts w:ascii="Times New Roman" w:hAnsi="Times New Roman" w:cs="Times New Roman"/>
          <w:sz w:val="24"/>
          <w:szCs w:val="24"/>
        </w:rPr>
        <w:t>wielu dobrze działających tradycyjnych technologii, wielkość 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wolnodostępnego i otwartego na innowacje paradygmatu SDN. [1]</w:t>
      </w:r>
    </w:p>
    <w:p w:rsidR="00C301B0" w:rsidRDefault="006574C4" w:rsidP="006D059A">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lastRenderedPageBreak/>
        <w:t>Aby zrozumieć fenomen sieci programowalnych trzeba najpierw zdefiniować tradycyjną architekturę przełącznika. Przedstawić można ją w świetny sposób za pomocą trzech warstw:</w:t>
      </w:r>
    </w:p>
    <w:p w:rsidR="006574C4" w:rsidRDefault="006574C4" w:rsidP="006574C4">
      <w:pPr>
        <w:pStyle w:val="ListParagraph"/>
        <w:numPr>
          <w:ilvl w:val="0"/>
          <w:numId w:val="4"/>
        </w:numPr>
        <w:spacing w:after="0" w:line="240" w:lineRule="auto"/>
        <w:rPr>
          <w:rFonts w:ascii="Times New Roman" w:hAnsi="Times New Roman" w:cs="Times New Roman"/>
          <w:sz w:val="24"/>
          <w:szCs w:val="24"/>
        </w:rPr>
      </w:pPr>
      <w:r w:rsidRPr="00B71D51">
        <w:rPr>
          <w:rFonts w:ascii="Times New Roman" w:hAnsi="Times New Roman" w:cs="Times New Roman"/>
          <w:b/>
          <w:sz w:val="24"/>
          <w:szCs w:val="24"/>
        </w:rPr>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6574C4">
      <w:pPr>
        <w:pStyle w:val="ListParagraph"/>
        <w:numPr>
          <w:ilvl w:val="0"/>
          <w:numId w:val="4"/>
        </w:numPr>
        <w:spacing w:after="0" w:line="240" w:lineRule="auto"/>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tak aby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RIP,OSPF, BGP itd.),</w:t>
      </w:r>
    </w:p>
    <w:p w:rsidR="006574C4" w:rsidRDefault="006574C4" w:rsidP="006574C4">
      <w:pPr>
        <w:pStyle w:val="ListParagraph"/>
        <w:numPr>
          <w:ilvl w:val="0"/>
          <w:numId w:val="4"/>
        </w:numPr>
        <w:spacing w:after="0" w:line="240" w:lineRule="auto"/>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7E334F" w:rsidRDefault="00B71D51" w:rsidP="005B0CF9">
      <w:pPr>
        <w:keepNext/>
        <w:spacing w:after="0" w:line="240" w:lineRule="auto"/>
        <w:ind w:left="792"/>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r w:rsidR="007E334F">
        <w:rPr>
          <w:rFonts w:ascii="Times New Roman" w:hAnsi="Times New Roman" w:cs="Times New Roman"/>
          <w:sz w:val="24"/>
          <w:szCs w:val="24"/>
        </w:rPr>
        <w:br/>
      </w:r>
      <w:r w:rsidR="007E334F">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B71D51" w:rsidRPr="007E334F" w:rsidRDefault="007E334F" w:rsidP="007E334F">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0A10A0">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566CA4" w:rsidRDefault="00710483"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Pr>
          <w:rFonts w:ascii="Times New Roman" w:hAnsi="Times New Roman" w:cs="Times New Roman"/>
          <w:i/>
          <w:sz w:val="24"/>
          <w:szCs w:val="24"/>
        </w:rPr>
        <w:t xml:space="preserve">bombardowana </w:t>
      </w:r>
      <w:r>
        <w:rPr>
          <w:rFonts w:ascii="Times New Roman" w:hAnsi="Times New Roman" w:cs="Times New Roman"/>
          <w:sz w:val="24"/>
          <w:szCs w:val="24"/>
        </w:rPr>
        <w:t>przez protokoły 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6F35DA" w:rsidRDefault="006F35DA" w:rsidP="006F35DA">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0A10A0">
        <w:rPr>
          <w:noProof/>
        </w:rPr>
        <w:t>2</w:t>
      </w:r>
      <w:r>
        <w:fldChar w:fldCharType="end"/>
      </w:r>
      <w:r>
        <w:t>: Zcentralizowany kontroler zarządzający warstwą control plane [1].</w:t>
      </w:r>
    </w:p>
    <w:p w:rsidR="005D4965" w:rsidRPr="005D4965" w:rsidRDefault="005D4965"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393EEA">
        <w:rPr>
          <w:rFonts w:ascii="Times New Roman" w:hAnsi="Times New Roman" w:cs="Times New Roman"/>
          <w:sz w:val="24"/>
          <w:szCs w:val="24"/>
        </w:rPr>
        <w:t xml:space="preserve"> Dodatkowym atutaem przemawiającym za tym rozwiązaniem jest szybka diagnoza potencjalnych błędów w dużej sieci komputerowej.</w:t>
      </w:r>
      <w:r>
        <w:rPr>
          <w:rFonts w:ascii="Times New Roman" w:hAnsi="Times New Roman" w:cs="Times New Roman"/>
          <w:sz w:val="24"/>
          <w:szCs w:val="24"/>
        </w:rPr>
        <w:t xml:space="preserve"> </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355EBF">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Open Virtual Switch</w:t>
      </w:r>
      <w:r>
        <w:rPr>
          <w:rFonts w:ascii="Times New Roman" w:hAnsi="Times New Roman" w:cs="Times New Roman"/>
          <w:sz w:val="24"/>
          <w:szCs w:val="24"/>
        </w:rPr>
        <w:t xml:space="preserve">) czyli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dostosowany aby pełnić funkcję wirtualnego przełącznika w środowisku maszyn wirtualnych. </w:t>
      </w:r>
      <w:r w:rsidR="00355EBF">
        <w:rPr>
          <w:rFonts w:ascii="Times New Roman" w:hAnsi="Times New Roman" w:cs="Times New Roman"/>
          <w:sz w:val="24"/>
          <w:szCs w:val="24"/>
        </w:rPr>
        <w:t xml:space="preserve">Jest stworzony do automatyzacji sieci przy czym wspiera obecne standardy i protokoły (np. NetFlow, Sflow, </w:t>
      </w:r>
      <w:r w:rsidR="00355EBF" w:rsidRPr="00355EBF">
        <w:rPr>
          <w:rFonts w:ascii="Times New Roman" w:hAnsi="Times New Roman" w:cs="Times New Roman"/>
          <w:sz w:val="24"/>
          <w:szCs w:val="24"/>
        </w:rPr>
        <w:t>IPFIX, RSPAN, CLI, LACP, 802.1ag</w:t>
      </w:r>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355EBF">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OVS jest przeznaczony do wieloserwerowch środowisk. Stan urządzeń wirtualnych </w:t>
      </w:r>
      <w:r>
        <w:rPr>
          <w:rFonts w:ascii="Times New Roman" w:hAnsi="Times New Roman" w:cs="Times New Roman"/>
          <w:sz w:val="24"/>
          <w:szCs w:val="24"/>
        </w:rPr>
        <w:br/>
        <w:t>w jednostce sieciowej (np. w maszynie wirtualnej) powinien być prosty 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w:t>
      </w:r>
      <w:r>
        <w:rPr>
          <w:rFonts w:ascii="NimbusSanL-Regu" w:hAnsi="NimbusSanL-Regu" w:cs="NimbusSanL-Regu"/>
        </w:rPr>
        <w:t>ępu (ACLs), polityki</w:t>
      </w:r>
      <w:r>
        <w:rPr>
          <w:rFonts w:ascii="NimbusSanL-Regu" w:hAnsi="NimbusSanL-Regu" w:cs="NimbusSanL-Regu"/>
        </w:rPr>
        <w:t xml:space="preserve">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3B0FFF">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0A10A0">
        <w:rPr>
          <w:noProof/>
        </w:rPr>
        <w:t>3</w:t>
      </w:r>
      <w:r>
        <w:fldChar w:fldCharType="end"/>
      </w:r>
      <w:r>
        <w:t>: Struktura danych OVS'a [3].</w:t>
      </w:r>
    </w:p>
    <w:p w:rsidR="006F35DA" w:rsidRDefault="003E045D" w:rsidP="00ED0763">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Na powyższym rysunku możemy zauważyć, że </w:t>
      </w:r>
      <w:r w:rsidR="00ED0763">
        <w:rPr>
          <w:rFonts w:ascii="Times New Roman" w:hAnsi="Times New Roman" w:cs="Times New Roman"/>
          <w:sz w:val="24"/>
          <w:szCs w:val="24"/>
        </w:rPr>
        <w:t>wirtualny przełącznik posiada trzy podstawowe elementy:</w:t>
      </w:r>
    </w:p>
    <w:p w:rsidR="00ED0763" w:rsidRDefault="00ED0763" w:rsidP="00ED0763">
      <w:pPr>
        <w:pStyle w:val="ListParagraph"/>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ED0763">
      <w:pPr>
        <w:pStyle w:val="ListParagraph"/>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ED0763">
      <w:pPr>
        <w:pStyle w:val="ListParagraph"/>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Flow_Table – tablica regół OpenFlow, czyli odpowiednik tablicy skojarzeń w tradycyjnym przełączniku (z tym, że posiada większe możliwości).</w:t>
      </w: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ramowania OVS to 2.7.0 i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7D0EF0">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wyposarzyły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Warto tutaj wspomieć, że kontrolery SDN komunikują się z urządzeniami zarządzanymi nie tylko za pomocą protokołu OpenFlow, używają również innych protokołów by być w stanie porozumiewać się z jak największą liczbą urządzeń (SNPM, Netconf itd.).</w:t>
      </w:r>
    </w:p>
    <w:p w:rsidR="00A45A7B" w:rsidRDefault="00A45A7B" w:rsidP="00A45A7B">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OpenFlow powstał w celu ujednolicenia sposobu komunikacji kontrolera z przełącznikami. Na wysokim poziomie abstrakcji można powiedzieć, że standard </w:t>
      </w:r>
      <w:r>
        <w:rPr>
          <w:rFonts w:ascii="Times New Roman" w:hAnsi="Times New Roman" w:cs="Times New Roman"/>
          <w:sz w:val="24"/>
          <w:szCs w:val="24"/>
        </w:rPr>
        <w:lastRenderedPageBreak/>
        <w:t>OpenFlow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 poniżej:</w:t>
      </w: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1A2D75" w:rsidRDefault="00FC4311" w:rsidP="00FC4311">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0A10A0">
        <w:rPr>
          <w:noProof/>
        </w:rPr>
        <w:t>4</w:t>
      </w:r>
      <w:r>
        <w:fldChar w:fldCharType="end"/>
      </w:r>
      <w:r>
        <w:t>: Podstawowe komponenty OpenFlow [4].</w:t>
      </w:r>
    </w:p>
    <w:p w:rsidR="009A249C" w:rsidRPr="00A45A7B" w:rsidRDefault="001A2D75"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Więcej właśniwości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E525F7">
      <w:pPr>
        <w:spacing w:after="0" w:line="240" w:lineRule="auto"/>
        <w:ind w:left="360" w:firstLine="348"/>
        <w:rPr>
          <w:rFonts w:ascii="Times New Roman" w:hAnsi="Times New Roman" w:cs="Times New Roman"/>
          <w:sz w:val="24"/>
          <w:szCs w:val="24"/>
        </w:rPr>
      </w:pPr>
      <w:r w:rsidRPr="00E525F7">
        <w:rPr>
          <w:rFonts w:ascii="Times New Roman" w:hAnsi="Times New Roman" w:cs="Times New Roman"/>
          <w:sz w:val="24"/>
          <w:szCs w:val="24"/>
        </w:rPr>
        <w:t>Jak już to wcześniej było wspomiane, kontroler SDN może komunikować się 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Został on stworzony wraz z stworzeniem wirtualnych przełączników OVS jako protokół ich zarządzania.</w:t>
      </w:r>
    </w:p>
    <w:p w:rsidR="00C46DBF" w:rsidRDefault="00BA43DB" w:rsidP="00E525F7">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pomocą protokołu OpenFlow, ale jeżeli chodzi o konfigurację, tu wkracza OVSDB. Za jego pomocą można dodawać, modyfikować i usuwać wirtualne przełączniki OVS, ich porty i interfejsy. Możliwe jest zarządzanie urządzeniem OVS, wyłącznie przy użyciu protokoło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B5749F" w:rsidP="00E525F7">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Na poniżeszym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 xml:space="preserve">openvswitch.ko </w:t>
      </w:r>
      <w:r w:rsidR="000A10A0">
        <w:rPr>
          <w:rFonts w:ascii="Times New Roman" w:hAnsi="Times New Roman" w:cs="Times New Roman"/>
          <w:sz w:val="24"/>
          <w:szCs w:val="24"/>
        </w:rPr>
        <w:t>czyli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lastRenderedPageBreak/>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fldChar w:fldCharType="begin"/>
      </w:r>
      <w:r>
        <w:instrText xml:space="preserve"> SEQ Rysunek \* ARABIC </w:instrText>
      </w:r>
      <w:r>
        <w:fldChar w:fldCharType="separate"/>
      </w:r>
      <w:r>
        <w:rPr>
          <w:noProof/>
        </w:rPr>
        <w:t>5</w:t>
      </w:r>
      <w:r>
        <w:fldChar w:fldCharType="end"/>
      </w:r>
      <w:r>
        <w:t>: Interfejsy przełącznika OVS [6]</w:t>
      </w:r>
    </w:p>
    <w:p w:rsidR="00B5749F" w:rsidRPr="005B0CF9" w:rsidRDefault="00B5749F" w:rsidP="00E525F7">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 </w:t>
      </w:r>
      <w:r w:rsidR="005B0CF9">
        <w:rPr>
          <w:rFonts w:ascii="Times New Roman" w:hAnsi="Times New Roman" w:cs="Times New Roman"/>
          <w:sz w:val="24"/>
          <w:szCs w:val="24"/>
        </w:rPr>
        <w:t xml:space="preserve">Wraz z pojawieniem się na rynku OVSDB, niektóre firmy postanowiły wprowadzić wsparcie dla tego </w:t>
      </w:r>
      <w:r w:rsidR="005B0CF9">
        <w:rPr>
          <w:rFonts w:ascii="Times New Roman" w:hAnsi="Times New Roman" w:cs="Times New Roman"/>
          <w:sz w:val="24"/>
          <w:szCs w:val="24"/>
        </w:rPr>
        <w:t>protokołu</w:t>
      </w:r>
      <w:r w:rsidR="005B0CF9">
        <w:rPr>
          <w:rFonts w:ascii="Times New Roman" w:hAnsi="Times New Roman" w:cs="Times New Roman"/>
          <w:sz w:val="24"/>
          <w:szCs w:val="24"/>
        </w:rPr>
        <w:t xml:space="preserve">, te firmy to np. </w:t>
      </w:r>
      <w:r w:rsidR="005B0CF9">
        <w:rPr>
          <w:rFonts w:ascii="Times New Roman" w:hAnsi="Times New Roman" w:cs="Times New Roman"/>
          <w:i/>
          <w:sz w:val="24"/>
          <w:szCs w:val="24"/>
        </w:rPr>
        <w:t xml:space="preserve">Cumulus, Arista i Dell </w:t>
      </w:r>
      <w:r w:rsidR="005B0CF9">
        <w:rPr>
          <w:rFonts w:ascii="Times New Roman" w:hAnsi="Times New Roman" w:cs="Times New Roman"/>
          <w:sz w:val="24"/>
          <w:szCs w:val="24"/>
        </w:rPr>
        <w:t>[5]</w:t>
      </w:r>
      <w:r w:rsidR="005B0CF9">
        <w:rPr>
          <w:rFonts w:ascii="Times New Roman" w:hAnsi="Times New Roman" w:cs="Times New Roman"/>
          <w:i/>
          <w:sz w:val="24"/>
          <w:szCs w:val="24"/>
        </w:rPr>
        <w:t xml:space="preserve">. </w:t>
      </w:r>
      <w:r w:rsidR="005B0CF9">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635CB7">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powiedzieć czym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przedsięciorstw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9574D0" w:rsidRDefault="001114F2" w:rsidP="00635CB7">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Organizacja MEF definiuje w jaki sposób dostawcy usług sieciowych powinni tworzyć usługi. Definiuje trzy podstawowe typy usług:</w:t>
      </w:r>
    </w:p>
    <w:p w:rsidR="001114F2" w:rsidRDefault="001114F2" w:rsidP="001114F2">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E-Line – usługa definiująca bezpośrednie połaczeniem między dwoma punktami końcowymi UNI (</w:t>
      </w:r>
      <w:r>
        <w:rPr>
          <w:rFonts w:ascii="Times New Roman" w:hAnsi="Times New Roman" w:cs="Times New Roman"/>
          <w:i/>
          <w:sz w:val="24"/>
          <w:szCs w:val="24"/>
        </w:rPr>
        <w:t>User Network Interface</w:t>
      </w:r>
      <w:r>
        <w:rPr>
          <w:rFonts w:ascii="Times New Roman" w:hAnsi="Times New Roman" w:cs="Times New Roman"/>
          <w:sz w:val="24"/>
          <w:szCs w:val="24"/>
        </w:rPr>
        <w:t>),</w:t>
      </w:r>
    </w:p>
    <w:p w:rsidR="001114F2" w:rsidRDefault="001114F2" w:rsidP="001114F2">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interfejsy użytkownika (UNI), gdzie każdy z nich może </w:t>
      </w:r>
      <w:r w:rsidR="006F6C64">
        <w:rPr>
          <w:rFonts w:ascii="Times New Roman" w:hAnsi="Times New Roman" w:cs="Times New Roman"/>
          <w:sz w:val="24"/>
          <w:szCs w:val="24"/>
        </w:rPr>
        <w:t>przekazywać ramki eternetowe do każdego innego interfejsu UNI,</w:t>
      </w:r>
    </w:p>
    <w:p w:rsidR="006F6C64" w:rsidRDefault="006F6C64" w:rsidP="001114F2">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E-Tree – usługa mająca wiele interfejsów,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Pr>
          <w:rFonts w:ascii="Times New Roman" w:hAnsi="Times New Roman" w:cs="Times New Roman"/>
          <w:sz w:val="24"/>
          <w:szCs w:val="24"/>
        </w:rPr>
        <w:t xml:space="preserve">. </w:t>
      </w:r>
    </w:p>
    <w:p w:rsidR="006F6C64" w:rsidRPr="005600BC" w:rsidRDefault="006F6C64" w:rsidP="005600BC">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wyżej usług definiuje atrybuty, takie jak jakość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ramki usług na podstawie ramek Ethernet itd. Właśnie tego typu atrybuty będą wybrane jako kryterium porównania protokołów OpenFlow i OVSDB w niniejszej pracy i zostaną one dokładniej opisane w następnym rozdziale</w:t>
      </w:r>
      <w:bookmarkStart w:id="0" w:name="_GoBack"/>
      <w:bookmarkEnd w:id="0"/>
      <w:r w:rsidR="005600BC">
        <w:rPr>
          <w:rFonts w:ascii="Times New Roman" w:hAnsi="Times New Roman" w:cs="Times New Roman"/>
          <w:sz w:val="24"/>
          <w:szCs w:val="24"/>
        </w:rPr>
        <w:t>.</w:t>
      </w:r>
    </w:p>
    <w:p w:rsidR="00635CB7" w:rsidRPr="00635CB7" w:rsidRDefault="00635CB7" w:rsidP="00635CB7">
      <w:pPr>
        <w:spacing w:after="0" w:line="240" w:lineRule="auto"/>
        <w:rPr>
          <w:rFonts w:ascii="Times New Roman" w:hAnsi="Times New Roman" w:cs="Times New Roman"/>
          <w:b/>
          <w:sz w:val="24"/>
          <w:szCs w:val="24"/>
        </w:rPr>
      </w:pPr>
    </w:p>
    <w:p w:rsidR="00B82A78"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5600BC" w:rsidRDefault="005600BC"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5600BC"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cos</w:t>
      </w:r>
    </w:p>
    <w:p w:rsidR="00282E0B" w:rsidRDefault="00282E0B" w:rsidP="00B82A78">
      <w:pPr>
        <w:rPr>
          <w:rFonts w:ascii="Times New Roman" w:hAnsi="Times New Roman" w:cs="Times New Roman"/>
          <w:b/>
          <w:sz w:val="24"/>
          <w:szCs w:val="24"/>
        </w:rPr>
      </w:pPr>
    </w:p>
    <w:p w:rsidR="00B82A78" w:rsidRDefault="00B82A78">
      <w:pPr>
        <w:rPr>
          <w:rFonts w:ascii="Times New Roman" w:hAnsi="Times New Roman" w:cs="Times New Roman"/>
          <w:b/>
          <w:sz w:val="24"/>
          <w:szCs w:val="24"/>
        </w:rPr>
      </w:pPr>
      <w:r>
        <w:rPr>
          <w:rFonts w:ascii="Times New Roman" w:hAnsi="Times New Roman" w:cs="Times New Roman"/>
          <w:b/>
          <w:sz w:val="24"/>
          <w:szCs w:val="24"/>
        </w:rPr>
        <w:br w:type="page"/>
      </w:r>
    </w:p>
    <w:p w:rsidR="00B82A78" w:rsidRPr="00B82A78" w:rsidRDefault="00B82A78" w:rsidP="00B82A78">
      <w:pPr>
        <w:rPr>
          <w:rFonts w:ascii="Times New Roman" w:hAnsi="Times New Roman" w:cs="Times New Roman"/>
          <w:b/>
          <w:sz w:val="28"/>
          <w:szCs w:val="28"/>
        </w:rPr>
      </w:pPr>
      <w:r w:rsidRPr="00B82A78">
        <w:rPr>
          <w:rFonts w:ascii="Times New Roman" w:hAnsi="Times New Roman" w:cs="Times New Roman"/>
          <w:b/>
          <w:sz w:val="28"/>
          <w:szCs w:val="28"/>
        </w:rPr>
        <w:lastRenderedPageBreak/>
        <w:t>Bibliografia</w:t>
      </w:r>
    </w:p>
    <w:p w:rsidR="00B82A78"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B71D51">
        <w:rPr>
          <w:b w:val="0"/>
          <w:sz w:val="24"/>
          <w:szCs w:val="24"/>
        </w:rPr>
        <w:t>Paul Goransson, Chuck Black</w:t>
      </w:r>
      <w:r w:rsidR="00C5131E" w:rsidRPr="00B71D51">
        <w:rPr>
          <w:b w:val="0"/>
          <w:sz w:val="24"/>
          <w:szCs w:val="24"/>
        </w:rPr>
        <w:t>. Software Defined Networks: A Comprehensive Approach. Elsevier,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12"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13"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14"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hyperlink r:id="rId15" w:history="1">
        <w:r w:rsidR="005B0CF9" w:rsidRPr="0012061B">
          <w:rPr>
            <w:rStyle w:val="Hyperlink"/>
            <w:b w:val="0"/>
            <w:sz w:val="24"/>
            <w:szCs w:val="24"/>
            <w:lang w:val="en-US"/>
          </w:rPr>
          <w:t>https://tools.ietf.org/html/draft-pfaff-ovsdb-proto-00</w:t>
        </w:r>
      </w:hyperlink>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Pr="005B0CF9"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5"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6"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1"/>
  </w:num>
  <w:num w:numId="3">
    <w:abstractNumId w:val="2"/>
  </w:num>
  <w:num w:numId="4">
    <w:abstractNumId w:val="4"/>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A10A0"/>
    <w:rsid w:val="000B486C"/>
    <w:rsid w:val="001114F2"/>
    <w:rsid w:val="001A2D75"/>
    <w:rsid w:val="00282E0B"/>
    <w:rsid w:val="003479EC"/>
    <w:rsid w:val="00355EBF"/>
    <w:rsid w:val="00393EEA"/>
    <w:rsid w:val="003A00F9"/>
    <w:rsid w:val="003B0FFF"/>
    <w:rsid w:val="003C4141"/>
    <w:rsid w:val="003E045D"/>
    <w:rsid w:val="004625AB"/>
    <w:rsid w:val="005600BC"/>
    <w:rsid w:val="00566CA4"/>
    <w:rsid w:val="005A699B"/>
    <w:rsid w:val="005B0CF9"/>
    <w:rsid w:val="005C2BEB"/>
    <w:rsid w:val="005C3111"/>
    <w:rsid w:val="005D4965"/>
    <w:rsid w:val="006210E6"/>
    <w:rsid w:val="00635CB7"/>
    <w:rsid w:val="006574C4"/>
    <w:rsid w:val="00673626"/>
    <w:rsid w:val="006D059A"/>
    <w:rsid w:val="006F35DA"/>
    <w:rsid w:val="006F6C64"/>
    <w:rsid w:val="00710483"/>
    <w:rsid w:val="00716A24"/>
    <w:rsid w:val="007D0EF0"/>
    <w:rsid w:val="007E334F"/>
    <w:rsid w:val="008D54EB"/>
    <w:rsid w:val="009574D0"/>
    <w:rsid w:val="009A249C"/>
    <w:rsid w:val="009A4FA8"/>
    <w:rsid w:val="00A20BA7"/>
    <w:rsid w:val="00A45A7B"/>
    <w:rsid w:val="00A6427E"/>
    <w:rsid w:val="00A83BB6"/>
    <w:rsid w:val="00B5749F"/>
    <w:rsid w:val="00B71D51"/>
    <w:rsid w:val="00B82A78"/>
    <w:rsid w:val="00BA43DB"/>
    <w:rsid w:val="00BB66B3"/>
    <w:rsid w:val="00C301B0"/>
    <w:rsid w:val="00C46DBF"/>
    <w:rsid w:val="00C5131E"/>
    <w:rsid w:val="00D05532"/>
    <w:rsid w:val="00D472A9"/>
    <w:rsid w:val="00E525F7"/>
    <w:rsid w:val="00ED0763"/>
    <w:rsid w:val="00F67449"/>
    <w:rsid w:val="00FC4311"/>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FA4DF9-8A3C-405E-BBDF-E8ECD5960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slideshare.net/rajdeep/openvswitch-deep-dive"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docs.openvswitch.org/en/latest/intro"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tools.ietf.org/html/draft-pfaff-ovsdb-proto-00" TargetMode="Externa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sdxcentral.com/cloud/open-source/definitions/what-is-ovsdb/"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BE7EC-DAB1-4A58-94B7-2EFAA16FE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1602</TotalTime>
  <Pages>12</Pages>
  <Words>1802</Words>
  <Characters>10817</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13</cp:revision>
  <dcterms:created xsi:type="dcterms:W3CDTF">2017-05-20T14:43:00Z</dcterms:created>
  <dcterms:modified xsi:type="dcterms:W3CDTF">2017-05-21T17:52:00Z</dcterms:modified>
</cp:coreProperties>
</file>